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2E" w:rsidRDefault="004055C2" w:rsidP="000634D2">
      <w:pPr>
        <w:jc w:val="center"/>
        <w:rPr>
          <w:rFonts w:asciiTheme="majorHAnsi" w:hAnsiTheme="majorHAnsi" w:cs="Arial"/>
          <w:b/>
          <w:sz w:val="28"/>
          <w:szCs w:val="28"/>
        </w:rPr>
      </w:pPr>
      <w:r w:rsidRPr="0021190E">
        <w:rPr>
          <w:rFonts w:asciiTheme="majorHAnsi" w:hAnsiTheme="majorHAnsi" w:cs="Arial"/>
          <w:b/>
          <w:sz w:val="28"/>
          <w:szCs w:val="28"/>
        </w:rPr>
        <w:t>ÖĞRENCİYİ İLGİLENDİREN YÖNETMELİKLER</w:t>
      </w:r>
    </w:p>
    <w:p w:rsidR="006A710B" w:rsidRPr="006A710B" w:rsidRDefault="006A710B" w:rsidP="000634D2">
      <w:pPr>
        <w:jc w:val="center"/>
        <w:rPr>
          <w:rFonts w:asciiTheme="majorHAnsi" w:hAnsiTheme="majorHAnsi" w:cs="Arial"/>
          <w:b/>
          <w:sz w:val="28"/>
          <w:szCs w:val="28"/>
        </w:rPr>
      </w:pPr>
      <w:r w:rsidRPr="006A710B">
        <w:rPr>
          <w:b/>
        </w:rPr>
        <w:t>Milli Eğitim Bakanlığı Ortaöğretim Kurumları Yönetmeliği</w:t>
      </w:r>
    </w:p>
    <w:p w:rsidR="004055C2" w:rsidRPr="0021190E" w:rsidRDefault="004055C2" w:rsidP="0021190E">
      <w:pPr>
        <w:pStyle w:val="ListeParagraf"/>
        <w:numPr>
          <w:ilvl w:val="0"/>
          <w:numId w:val="2"/>
        </w:numPr>
        <w:rPr>
          <w:rFonts w:asciiTheme="majorHAnsi" w:hAnsiTheme="majorHAnsi" w:cs="Arial"/>
        </w:rPr>
      </w:pPr>
      <w:r w:rsidRPr="0021190E">
        <w:rPr>
          <w:rFonts w:asciiTheme="majorHAnsi" w:hAnsiTheme="majorHAnsi" w:cs="Arial"/>
        </w:rPr>
        <w:t xml:space="preserve">Ortaöğretim kurumlarında bir ders saati süresi </w:t>
      </w:r>
      <w:r w:rsidRPr="0021190E">
        <w:rPr>
          <w:rFonts w:asciiTheme="majorHAnsi" w:hAnsiTheme="majorHAnsi" w:cs="Arial"/>
          <w:b/>
          <w:color w:val="E36C0A" w:themeColor="accent6" w:themeShade="BF"/>
        </w:rPr>
        <w:t>40 dakikadır</w:t>
      </w:r>
      <w:r w:rsidRPr="0021190E">
        <w:rPr>
          <w:rFonts w:asciiTheme="majorHAnsi" w:hAnsiTheme="majorHAnsi" w:cs="Arial"/>
        </w:rPr>
        <w:t xml:space="preserve">. Dersler arasındaki dinlenme süresi </w:t>
      </w:r>
      <w:r w:rsidRPr="0021190E">
        <w:rPr>
          <w:rFonts w:asciiTheme="majorHAnsi" w:hAnsiTheme="majorHAnsi" w:cs="Arial"/>
          <w:b/>
          <w:color w:val="E36C0A" w:themeColor="accent6" w:themeShade="BF"/>
        </w:rPr>
        <w:t>10 dakikadan</w:t>
      </w:r>
      <w:r w:rsidRPr="0021190E">
        <w:rPr>
          <w:rFonts w:asciiTheme="majorHAnsi" w:hAnsiTheme="majorHAnsi" w:cs="Arial"/>
        </w:rPr>
        <w:t xml:space="preserve">, öğle arası dinlenme süresi ise </w:t>
      </w:r>
      <w:r w:rsidRPr="0021190E">
        <w:rPr>
          <w:rFonts w:asciiTheme="majorHAnsi" w:hAnsiTheme="majorHAnsi" w:cs="Arial"/>
          <w:b/>
          <w:color w:val="E36C0A" w:themeColor="accent6" w:themeShade="BF"/>
        </w:rPr>
        <w:t>45 dakikadan</w:t>
      </w:r>
      <w:r w:rsidRPr="0021190E">
        <w:rPr>
          <w:rFonts w:asciiTheme="majorHAnsi" w:hAnsiTheme="majorHAnsi" w:cs="Arial"/>
          <w:color w:val="E36C0A" w:themeColor="accent6" w:themeShade="BF"/>
        </w:rPr>
        <w:t xml:space="preserve"> </w:t>
      </w:r>
      <w:r w:rsidRPr="0021190E">
        <w:rPr>
          <w:rFonts w:asciiTheme="majorHAnsi" w:hAnsiTheme="majorHAnsi" w:cs="Arial"/>
        </w:rPr>
        <w:t>az olamaz.</w:t>
      </w:r>
    </w:p>
    <w:p w:rsidR="004055C2" w:rsidRPr="0021190E" w:rsidRDefault="004055C2" w:rsidP="0021190E">
      <w:pPr>
        <w:pStyle w:val="ListeParagraf"/>
        <w:numPr>
          <w:ilvl w:val="0"/>
          <w:numId w:val="2"/>
        </w:numPr>
        <w:rPr>
          <w:rFonts w:asciiTheme="majorHAnsi" w:hAnsiTheme="majorHAnsi" w:cs="Arial"/>
        </w:rPr>
      </w:pPr>
      <w:r w:rsidRPr="0021190E">
        <w:rPr>
          <w:rFonts w:asciiTheme="majorHAnsi" w:hAnsiTheme="majorHAnsi" w:cs="Arial"/>
        </w:rPr>
        <w:t xml:space="preserve">Mesleki ve teknik ortaöğretim programlarında bir ders saati, mesleki alan uygulamalarına ilişkin derslerin eğitiminin okul/kurumun atölye ve laboratuvarlarında yapılması </w:t>
      </w:r>
      <w:r w:rsidRPr="0021190E">
        <w:rPr>
          <w:rFonts w:asciiTheme="majorHAnsi" w:hAnsiTheme="majorHAnsi" w:cs="Arial"/>
          <w:b/>
          <w:color w:val="E36C0A" w:themeColor="accent6" w:themeShade="BF"/>
        </w:rPr>
        <w:t>hâlinde 40 dakika, işletmelerde yapılması durumunda ise 60 dakikadır</w:t>
      </w:r>
      <w:r w:rsidRPr="0021190E">
        <w:rPr>
          <w:rFonts w:asciiTheme="majorHAnsi" w:hAnsiTheme="majorHAnsi" w:cs="Arial"/>
          <w:color w:val="E36C0A" w:themeColor="accent6" w:themeShade="BF"/>
        </w:rPr>
        <w:t xml:space="preserve">. </w:t>
      </w:r>
      <w:r w:rsidRPr="0021190E">
        <w:rPr>
          <w:rFonts w:asciiTheme="majorHAnsi" w:hAnsiTheme="majorHAnsi" w:cs="Arial"/>
        </w:rPr>
        <w:t>Okulda veya işletmede yapılan staj süresi 60 dakika üzerinden değerlendirilir.</w:t>
      </w:r>
    </w:p>
    <w:p w:rsidR="004055C2" w:rsidRPr="0021190E" w:rsidRDefault="004055C2" w:rsidP="0021190E">
      <w:pPr>
        <w:pStyle w:val="ListeParagraf"/>
        <w:numPr>
          <w:ilvl w:val="0"/>
          <w:numId w:val="2"/>
        </w:numPr>
        <w:rPr>
          <w:rFonts w:asciiTheme="majorHAnsi" w:hAnsiTheme="majorHAnsi" w:cs="Arial"/>
        </w:rPr>
      </w:pPr>
      <w:r w:rsidRPr="0021190E">
        <w:rPr>
          <w:rFonts w:asciiTheme="majorHAnsi" w:hAnsiTheme="majorHAnsi" w:cs="Arial"/>
        </w:rPr>
        <w:t xml:space="preserve">İşletmelerdeki mesleki eğitimin </w:t>
      </w:r>
      <w:r w:rsidRPr="0021190E">
        <w:rPr>
          <w:rFonts w:asciiTheme="majorHAnsi" w:hAnsiTheme="majorHAnsi" w:cs="Arial"/>
          <w:b/>
          <w:color w:val="E36C0A" w:themeColor="accent6" w:themeShade="BF"/>
        </w:rPr>
        <w:t>gündüz yapılması esastır</w:t>
      </w:r>
      <w:r w:rsidRPr="0021190E">
        <w:rPr>
          <w:rFonts w:asciiTheme="majorHAnsi" w:hAnsiTheme="majorHAnsi" w:cs="Arial"/>
          <w:color w:val="E36C0A" w:themeColor="accent6" w:themeShade="BF"/>
        </w:rPr>
        <w:t xml:space="preserve">. </w:t>
      </w:r>
      <w:r w:rsidRPr="0021190E">
        <w:rPr>
          <w:rFonts w:asciiTheme="majorHAnsi" w:hAnsiTheme="majorHAnsi" w:cs="Arial"/>
        </w:rPr>
        <w:t xml:space="preserve">Ancak </w:t>
      </w:r>
      <w:proofErr w:type="gramStart"/>
      <w:r w:rsidRPr="0021190E">
        <w:rPr>
          <w:rFonts w:asciiTheme="majorHAnsi" w:hAnsiTheme="majorHAnsi" w:cs="Arial"/>
        </w:rPr>
        <w:t>22/5/2003</w:t>
      </w:r>
      <w:proofErr w:type="gramEnd"/>
      <w:r w:rsidRPr="0021190E">
        <w:rPr>
          <w:rFonts w:asciiTheme="majorHAnsi" w:hAnsiTheme="majorHAnsi" w:cs="Arial"/>
        </w:rPr>
        <w:t xml:space="preserve"> tarihli ve 4857 sayılı İş Kanununun 73 maddesine göre sanayiye ait işlerin dışındaki diğer sektörlerde mesleki eğitim, sektörün ve program türünün özelliği ile iklim şartları ve yılın belli zamanlarında çalışan işletmeler dikkate alınarak il istihdam ve mesleki eğitim kurulunun kararıyla </w:t>
      </w:r>
      <w:r w:rsidRPr="0021190E">
        <w:rPr>
          <w:rFonts w:asciiTheme="majorHAnsi" w:hAnsiTheme="majorHAnsi" w:cs="Arial"/>
          <w:b/>
          <w:color w:val="E36C0A" w:themeColor="accent6" w:themeShade="BF"/>
        </w:rPr>
        <w:t>günde 8 saati ve saat 22:00’yi geçmemek üzere gece de yapılabilir</w:t>
      </w:r>
      <w:r w:rsidRPr="0021190E">
        <w:rPr>
          <w:rFonts w:asciiTheme="majorHAnsi" w:hAnsiTheme="majorHAnsi" w:cs="Arial"/>
          <w:color w:val="E36C0A" w:themeColor="accent6" w:themeShade="BF"/>
        </w:rPr>
        <w:t>.</w:t>
      </w:r>
    </w:p>
    <w:p w:rsidR="004055C2" w:rsidRPr="0021190E" w:rsidRDefault="004055C2" w:rsidP="0021190E">
      <w:pPr>
        <w:pStyle w:val="ListeParagraf"/>
        <w:numPr>
          <w:ilvl w:val="0"/>
          <w:numId w:val="2"/>
        </w:numPr>
        <w:rPr>
          <w:rFonts w:asciiTheme="majorHAnsi" w:hAnsiTheme="majorHAnsi" w:cs="Arial"/>
        </w:rPr>
      </w:pPr>
      <w:r w:rsidRPr="0021190E">
        <w:rPr>
          <w:rFonts w:asciiTheme="majorHAnsi" w:hAnsiTheme="majorHAnsi" w:cs="Arial"/>
        </w:rPr>
        <w:t>Bir sınıfta bulunan öğrenciler, sınıf öğretmeni rehberliğinde her ders yılı için</w:t>
      </w:r>
      <w:r w:rsidRPr="0021190E">
        <w:rPr>
          <w:rFonts w:asciiTheme="majorHAnsi" w:hAnsiTheme="majorHAnsi" w:cs="Arial"/>
          <w:color w:val="E36C0A" w:themeColor="accent6" w:themeShade="BF"/>
        </w:rPr>
        <w:t xml:space="preserve"> </w:t>
      </w:r>
      <w:r w:rsidRPr="0021190E">
        <w:rPr>
          <w:rFonts w:asciiTheme="majorHAnsi" w:hAnsiTheme="majorHAnsi" w:cs="Arial"/>
          <w:b/>
          <w:color w:val="E36C0A" w:themeColor="accent6" w:themeShade="BF"/>
        </w:rPr>
        <w:t>sınıf başkanı ve başkan yardımcısı</w:t>
      </w:r>
      <w:r w:rsidRPr="0021190E">
        <w:rPr>
          <w:rFonts w:asciiTheme="majorHAnsi" w:hAnsiTheme="majorHAnsi" w:cs="Arial"/>
          <w:color w:val="E36C0A" w:themeColor="accent6" w:themeShade="BF"/>
        </w:rPr>
        <w:t xml:space="preserve"> </w:t>
      </w:r>
      <w:r w:rsidRPr="0021190E">
        <w:rPr>
          <w:rFonts w:asciiTheme="majorHAnsi" w:hAnsiTheme="majorHAnsi" w:cs="Arial"/>
        </w:rPr>
        <w:t xml:space="preserve">seçer. Boşalan sınıf başkanlığı için aynı yolla seçim yapılır. Sınıf başkanlığına ve başkan yardımcılığına aday olacak öğrencilerde; </w:t>
      </w:r>
      <w:r w:rsidRPr="0021190E">
        <w:rPr>
          <w:rFonts w:asciiTheme="majorHAnsi" w:hAnsiTheme="majorHAnsi" w:cs="Arial"/>
          <w:b/>
          <w:color w:val="E36C0A" w:themeColor="accent6" w:themeShade="BF"/>
        </w:rPr>
        <w:t>disiplin cezası almamış olmak</w:t>
      </w:r>
      <w:r w:rsidRPr="0021190E">
        <w:rPr>
          <w:rFonts w:asciiTheme="majorHAnsi" w:hAnsiTheme="majorHAnsi" w:cs="Arial"/>
          <w:color w:val="E36C0A" w:themeColor="accent6" w:themeShade="BF"/>
        </w:rPr>
        <w:t xml:space="preserve"> </w:t>
      </w:r>
      <w:r w:rsidRPr="0021190E">
        <w:rPr>
          <w:rFonts w:asciiTheme="majorHAnsi" w:hAnsiTheme="majorHAnsi" w:cs="Arial"/>
        </w:rPr>
        <w:t>ve örnek davranışlara sahip olmak şartı aranır. Seçilme şartlarını kaybeden sınıf başkanı ve yardımcısı sınıf rehber öğretmeni tarafından görevden alınır.</w:t>
      </w:r>
    </w:p>
    <w:p w:rsidR="004055C2" w:rsidRPr="0021190E" w:rsidRDefault="004055C2" w:rsidP="0021190E">
      <w:pPr>
        <w:pStyle w:val="ListeParagraf"/>
        <w:numPr>
          <w:ilvl w:val="0"/>
          <w:numId w:val="2"/>
        </w:numPr>
        <w:rPr>
          <w:rFonts w:asciiTheme="majorHAnsi" w:hAnsiTheme="majorHAnsi" w:cs="Arial"/>
        </w:rPr>
      </w:pPr>
      <w:r w:rsidRPr="0021190E">
        <w:rPr>
          <w:rFonts w:asciiTheme="majorHAnsi" w:hAnsiTheme="majorHAnsi" w:cs="Arial"/>
          <w:b/>
          <w:color w:val="E36C0A" w:themeColor="accent6" w:themeShade="BF"/>
        </w:rPr>
        <w:t>Geç gelme</w:t>
      </w:r>
      <w:r w:rsidRPr="0021190E">
        <w:rPr>
          <w:rFonts w:asciiTheme="majorHAnsi" w:hAnsiTheme="majorHAnsi" w:cs="Arial"/>
          <w:color w:val="E36C0A" w:themeColor="accent6" w:themeShade="BF"/>
        </w:rPr>
        <w:t xml:space="preserve"> </w:t>
      </w:r>
      <w:r w:rsidRPr="0021190E">
        <w:rPr>
          <w:rFonts w:asciiTheme="majorHAnsi" w:hAnsiTheme="majorHAnsi" w:cs="Arial"/>
        </w:rPr>
        <w:t>birinci ders saati için belirlenen süre ile sınırlıdır. Bu sürenin dışındaki geç gelmeler devamsızlıktan sayılır. Geç gelen öğrencilerin derse alınma şekli ve süresi ders yılı başında öğretmenler kurulunca kararlaştırılarak veli ve öğrencilere duyurulur.</w:t>
      </w:r>
    </w:p>
    <w:p w:rsidR="004055C2" w:rsidRPr="0021190E" w:rsidRDefault="004055C2" w:rsidP="0021190E">
      <w:pPr>
        <w:pStyle w:val="ListeParagraf"/>
        <w:numPr>
          <w:ilvl w:val="0"/>
          <w:numId w:val="2"/>
        </w:numPr>
        <w:rPr>
          <w:rFonts w:asciiTheme="majorHAnsi" w:hAnsiTheme="majorHAnsi" w:cs="Arial"/>
        </w:rPr>
      </w:pPr>
      <w:r w:rsidRPr="0021190E">
        <w:rPr>
          <w:rFonts w:asciiTheme="majorHAnsi" w:hAnsiTheme="majorHAnsi" w:cs="Arial"/>
        </w:rPr>
        <w:t xml:space="preserve">Devamsızlık süresi </w:t>
      </w:r>
      <w:r w:rsidRPr="0021190E">
        <w:rPr>
          <w:rFonts w:asciiTheme="majorHAnsi" w:hAnsiTheme="majorHAnsi" w:cs="Arial"/>
          <w:b/>
          <w:color w:val="E36C0A" w:themeColor="accent6" w:themeShade="BF"/>
        </w:rPr>
        <w:t xml:space="preserve">özürsüz 10 günü, toplamda 30 günü </w:t>
      </w:r>
      <w:r w:rsidRPr="0021190E">
        <w:rPr>
          <w:rFonts w:asciiTheme="majorHAnsi" w:hAnsiTheme="majorHAnsi" w:cs="Arial"/>
        </w:rPr>
        <w:t xml:space="preserve">aşan öğrenciler, ders puanları ne olursa olsun başarısız sayılır ve durumları yazılı olarak velilerine bildirilir. </w:t>
      </w:r>
      <w:proofErr w:type="gramStart"/>
      <w:r w:rsidRPr="0021190E">
        <w:rPr>
          <w:rFonts w:asciiTheme="majorHAnsi" w:hAnsiTheme="majorHAnsi" w:cs="Arial"/>
        </w:rPr>
        <w:t xml:space="preserve">Ancak üniversite hastaneleri, eğitim ve araştırma hastaneleri veya tam teşekküllü devlet hastanelerinde kontrol kayıtlı sürekli tedaviyi ya da organ naklini gerektiren hastalığı bulunanlar, kaynaştırma ve özel eğitim gerektirenler, sosyal hizmet, emniyet ve asayiş birimlerinin resmî raporları doğrultusunda koruma ve bakım altına alınanlar ile tutuklu öğrencilerin özürsüz devamsızlık süresi 10 günü geçmemek kaydıyla toplam devamsızlık süresi 60 gün olarak uygulanır. </w:t>
      </w:r>
      <w:proofErr w:type="gramEnd"/>
      <w:r w:rsidRPr="0021190E">
        <w:rPr>
          <w:rFonts w:asciiTheme="majorHAnsi" w:hAnsiTheme="majorHAnsi" w:cs="Arial"/>
        </w:rPr>
        <w:t>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4055C2" w:rsidRPr="0021190E" w:rsidRDefault="004055C2" w:rsidP="0021190E">
      <w:pPr>
        <w:pStyle w:val="ListeParagraf"/>
        <w:numPr>
          <w:ilvl w:val="0"/>
          <w:numId w:val="2"/>
        </w:numPr>
        <w:rPr>
          <w:rFonts w:asciiTheme="majorHAnsi" w:hAnsiTheme="majorHAnsi" w:cs="Arial"/>
        </w:rPr>
      </w:pPr>
      <w:r w:rsidRPr="0021190E">
        <w:rPr>
          <w:rFonts w:asciiTheme="majorHAnsi" w:hAnsiTheme="majorHAnsi" w:cs="Arial"/>
        </w:rPr>
        <w:t xml:space="preserve">Haftalık ders saati sayısına bakılmaksızın </w:t>
      </w:r>
      <w:r w:rsidRPr="0021190E">
        <w:rPr>
          <w:rFonts w:asciiTheme="majorHAnsi" w:hAnsiTheme="majorHAnsi" w:cs="Arial"/>
          <w:b/>
          <w:color w:val="E36C0A" w:themeColor="accent6" w:themeShade="BF"/>
        </w:rPr>
        <w:t>her dersten en az iki yazılı sınav</w:t>
      </w:r>
      <w:r w:rsidRPr="0021190E">
        <w:rPr>
          <w:rFonts w:asciiTheme="majorHAnsi" w:hAnsiTheme="majorHAnsi" w:cs="Arial"/>
          <w:color w:val="E36C0A" w:themeColor="accent6" w:themeShade="BF"/>
        </w:rPr>
        <w:t xml:space="preserve"> </w:t>
      </w:r>
      <w:r w:rsidRPr="0021190E">
        <w:rPr>
          <w:rFonts w:asciiTheme="majorHAnsi" w:hAnsiTheme="majorHAnsi" w:cs="Arial"/>
        </w:rPr>
        <w:t xml:space="preserve">yapılması esastır. Zorunlu hâller dışında yazılı sınav süresi </w:t>
      </w:r>
      <w:r w:rsidRPr="0021190E">
        <w:rPr>
          <w:rFonts w:asciiTheme="majorHAnsi" w:hAnsiTheme="majorHAnsi" w:cs="Arial"/>
          <w:u w:val="single"/>
        </w:rPr>
        <w:t>bir ders saatini aşamaz</w:t>
      </w:r>
      <w:r w:rsidRPr="0021190E">
        <w:rPr>
          <w:rFonts w:asciiTheme="majorHAnsi" w:hAnsiTheme="majorHAnsi" w:cs="Arial"/>
        </w:rPr>
        <w:t>.</w:t>
      </w:r>
      <w:r w:rsidR="00F71586" w:rsidRPr="0021190E">
        <w:rPr>
          <w:rFonts w:asciiTheme="majorHAnsi" w:hAnsiTheme="majorHAnsi" w:cs="Arial"/>
        </w:rPr>
        <w:t xml:space="preserve"> Soruların, bir önceki sınavdan sonra işlenen konulara ağırlık verilmek suretiyle geriye doğru azalan bir oranda tüm konuları kapsaması esastır. Bir sınıfta bir günde yapılacak yazılı ve uygulamalı sınavların sayısının ikiyi geçmemesi esastır. Ancak zorunlu hâllerde fazladan bir sınav daha yapılabilir.</w:t>
      </w:r>
    </w:p>
    <w:p w:rsidR="00F71586" w:rsidRPr="0021190E" w:rsidRDefault="00F71586" w:rsidP="0021190E">
      <w:pPr>
        <w:pStyle w:val="ListeParagraf"/>
        <w:numPr>
          <w:ilvl w:val="0"/>
          <w:numId w:val="2"/>
        </w:numPr>
        <w:rPr>
          <w:rFonts w:asciiTheme="majorHAnsi" w:hAnsiTheme="majorHAnsi" w:cs="Arial"/>
          <w:color w:val="E36C0A" w:themeColor="accent6" w:themeShade="BF"/>
        </w:rPr>
      </w:pPr>
      <w:r w:rsidRPr="0021190E">
        <w:rPr>
          <w:rFonts w:asciiTheme="majorHAnsi" w:hAnsiTheme="majorHAnsi" w:cs="Arial"/>
        </w:rPr>
        <w:t xml:space="preserve">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Beceri sınav puanı, iş dosyası ve sınav değerlendirilmesi sonucu takdir edilen puanların toplamıdır. </w:t>
      </w:r>
      <w:r w:rsidRPr="0021190E">
        <w:rPr>
          <w:rFonts w:asciiTheme="majorHAnsi" w:hAnsiTheme="majorHAnsi" w:cs="Arial"/>
          <w:b/>
          <w:color w:val="E36C0A" w:themeColor="accent6" w:themeShade="BF"/>
        </w:rPr>
        <w:t xml:space="preserve">Beceri sınavı 100 </w:t>
      </w:r>
      <w:r w:rsidRPr="0021190E">
        <w:rPr>
          <w:rFonts w:asciiTheme="majorHAnsi" w:hAnsiTheme="majorHAnsi" w:cs="Arial"/>
          <w:b/>
          <w:color w:val="E36C0A" w:themeColor="accent6" w:themeShade="BF"/>
        </w:rPr>
        <w:lastRenderedPageBreak/>
        <w:t>puan üzerinden değerlendirilir. Bunun yüzde 80’i sınav, yüzde 20’si de iş dosyasına takdir edilir</w:t>
      </w:r>
      <w:r w:rsidRPr="0021190E">
        <w:rPr>
          <w:rFonts w:asciiTheme="majorHAnsi" w:hAnsiTheme="majorHAnsi" w:cs="Arial"/>
          <w:color w:val="E36C0A" w:themeColor="accent6" w:themeShade="BF"/>
        </w:rPr>
        <w:t>.</w:t>
      </w:r>
    </w:p>
    <w:p w:rsidR="00F71586" w:rsidRPr="0021190E" w:rsidRDefault="00F71586" w:rsidP="0021190E">
      <w:pPr>
        <w:pStyle w:val="ListeParagraf"/>
        <w:numPr>
          <w:ilvl w:val="0"/>
          <w:numId w:val="2"/>
        </w:numPr>
        <w:rPr>
          <w:rFonts w:asciiTheme="majorHAnsi" w:hAnsiTheme="majorHAnsi" w:cs="Arial"/>
        </w:rPr>
      </w:pPr>
      <w:r w:rsidRPr="0021190E">
        <w:rPr>
          <w:rFonts w:asciiTheme="majorHAnsi" w:hAnsiTheme="majorHAnsi" w:cs="Arial"/>
        </w:rPr>
        <w:t>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F71586" w:rsidRPr="0021190E" w:rsidRDefault="00F71586" w:rsidP="0021190E">
      <w:pPr>
        <w:pStyle w:val="ListeParagraf"/>
        <w:numPr>
          <w:ilvl w:val="0"/>
          <w:numId w:val="2"/>
        </w:numPr>
        <w:rPr>
          <w:rFonts w:asciiTheme="majorHAnsi" w:hAnsiTheme="majorHAnsi" w:cs="Arial"/>
        </w:rPr>
      </w:pPr>
      <w:r w:rsidRPr="0021190E">
        <w:rPr>
          <w:rFonts w:asciiTheme="majorHAnsi" w:hAnsiTheme="majorHAnsi" w:cs="Arial"/>
        </w:rPr>
        <w:t>Öğrenciler, raporlu ve izinli oldukları günlerde yazılı ve uygulamalı sınavlara alınmazlar.</w:t>
      </w:r>
    </w:p>
    <w:p w:rsidR="007F01FD"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 xml:space="preserve">Yazılı sınav, uygulama, performans çalışması ve projelerin değerlendirme sonuçları, yazılı sınavın yapıldığı tarih veya performans çalışmasının, uygulamanın yahut projenin teslim tarihini takip eden </w:t>
      </w:r>
      <w:r w:rsidRPr="0021190E">
        <w:rPr>
          <w:rFonts w:asciiTheme="majorHAnsi" w:hAnsiTheme="majorHAnsi" w:cs="Arial"/>
          <w:u w:val="single"/>
        </w:rPr>
        <w:t>10 gün içinde</w:t>
      </w:r>
      <w:r w:rsidRPr="0021190E">
        <w:rPr>
          <w:rFonts w:asciiTheme="majorHAnsi" w:hAnsiTheme="majorHAnsi" w:cs="Arial"/>
        </w:rPr>
        <w:t xml:space="preserve"> öğrenciye duyurulur ve e-Okul sistemine işlenir.</w:t>
      </w:r>
    </w:p>
    <w:p w:rsidR="007F01FD"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Öğrencilerin talebi halinde proje, performans çalışmaları ve sınav evrakı ders öğretmeni/öğretmenleri tarafından öğrencilerle birlikte bir defa daha incelenir.</w:t>
      </w:r>
    </w:p>
    <w:p w:rsidR="007F01FD"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21190E">
        <w:rPr>
          <w:rFonts w:asciiTheme="majorHAnsi" w:hAnsiTheme="majorHAnsi" w:cs="Arial"/>
        </w:rPr>
        <w:t>branştan</w:t>
      </w:r>
      <w:proofErr w:type="gramEnd"/>
      <w:r w:rsidRPr="0021190E">
        <w:rPr>
          <w:rFonts w:asciiTheme="majorHAnsi" w:hAnsiTheme="majorHAnsi" w:cs="Arial"/>
        </w:rPr>
        <w:t xml:space="preserve">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w:t>
      </w:r>
      <w:proofErr w:type="spellStart"/>
      <w:r w:rsidRPr="0021190E">
        <w:rPr>
          <w:rFonts w:asciiTheme="majorHAnsi" w:hAnsiTheme="majorHAnsi" w:cs="Arial"/>
        </w:rPr>
        <w:t>ncı</w:t>
      </w:r>
      <w:proofErr w:type="spellEnd"/>
      <w:r w:rsidRPr="0021190E">
        <w:rPr>
          <w:rFonts w:asciiTheme="majorHAnsi" w:hAnsiTheme="majorHAnsi" w:cs="Arial"/>
        </w:rPr>
        <w:t xml:space="preserve"> madde kapsamında komisyon tarafından yapılan beceri sınavlarına yönelik itiraz yalnız iş dosyasının değerlendirmesi için yapılır.</w:t>
      </w:r>
    </w:p>
    <w:p w:rsidR="007F01FD"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p>
    <w:p w:rsidR="007F01FD"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Bir dersin dönem puanı; a</w:t>
      </w:r>
      <w:proofErr w:type="gramStart"/>
      <w:r w:rsidRPr="0021190E">
        <w:rPr>
          <w:rFonts w:asciiTheme="majorHAnsi" w:hAnsiTheme="majorHAnsi" w:cs="Arial"/>
        </w:rPr>
        <w:t>)</w:t>
      </w:r>
      <w:proofErr w:type="gramEnd"/>
      <w:r w:rsidRPr="0021190E">
        <w:rPr>
          <w:rFonts w:asciiTheme="majorHAnsi" w:hAnsiTheme="majorHAnsi" w:cs="Arial"/>
        </w:rPr>
        <w:t xml:space="preserve"> Sınavlardan alınan puanların, b) Performans çalışması puanının/puanlarının, c) Varsa proje puanının, ç) Mesleki ve teknik ortaöğretim kurumlarında okutulan uygulamalı derslerde ayrıca hizmet ve/veya temrin puanlarının aritmetik ortalamasından elde edilen puanın aritmetik ortalaması alınarak belirlenir. 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0634D2"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 xml:space="preserve">Bir dersin yılsonu puanı; </w:t>
      </w:r>
    </w:p>
    <w:p w:rsidR="000634D2"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 xml:space="preserve">Birinci ve ikinci dönem puanlarının aritmetik ortalamasıdır. </w:t>
      </w:r>
    </w:p>
    <w:p w:rsidR="000634D2"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Bir dönem puanının bulunmaması hâlinde dönem puanı ile telafi programı sonunda belirlenen puanın aritmetik ortalaması; iki dönem puanının bulunmaması hâlinde ise telafi progr</w:t>
      </w:r>
      <w:r w:rsidR="000634D2" w:rsidRPr="0021190E">
        <w:rPr>
          <w:rFonts w:asciiTheme="majorHAnsi" w:hAnsiTheme="majorHAnsi" w:cs="Arial"/>
        </w:rPr>
        <w:t>amı sonunda belirlenen puandır.</w:t>
      </w:r>
    </w:p>
    <w:p w:rsidR="0021190E"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İşletmelerde beceri eğitiminde birinci ve ikinci dönem puanlarının aritmetik ortalaması ile yılsonu beceri sınavı puanının aritmetik ortalamasıdır.</w:t>
      </w:r>
    </w:p>
    <w:p w:rsidR="007F01FD"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Öğrencinin, ders yılı sonunda herhangi bir dersten başarılı sayılabilmesi için; a</w:t>
      </w:r>
      <w:proofErr w:type="gramStart"/>
      <w:r w:rsidRPr="0021190E">
        <w:rPr>
          <w:rFonts w:asciiTheme="majorHAnsi" w:hAnsiTheme="majorHAnsi" w:cs="Arial"/>
        </w:rPr>
        <w:t>)</w:t>
      </w:r>
      <w:proofErr w:type="gramEnd"/>
      <w:r w:rsidRPr="0021190E">
        <w:rPr>
          <w:rFonts w:asciiTheme="majorHAnsi" w:hAnsiTheme="majorHAnsi" w:cs="Arial"/>
        </w:rPr>
        <w:t xml:space="preserve"> İki dönem puanının aritmetik ortalamasının </w:t>
      </w:r>
      <w:r w:rsidRPr="0021190E">
        <w:rPr>
          <w:rFonts w:asciiTheme="majorHAnsi" w:hAnsiTheme="majorHAnsi" w:cs="Arial"/>
          <w:b/>
          <w:color w:val="E36C0A" w:themeColor="accent6" w:themeShade="BF"/>
        </w:rPr>
        <w:t>en az 50</w:t>
      </w:r>
      <w:r w:rsidRPr="0021190E">
        <w:rPr>
          <w:rFonts w:asciiTheme="majorHAnsi" w:hAnsiTheme="majorHAnsi" w:cs="Arial"/>
          <w:color w:val="E36C0A" w:themeColor="accent6" w:themeShade="BF"/>
        </w:rPr>
        <w:t xml:space="preserve"> </w:t>
      </w:r>
      <w:r w:rsidRPr="0021190E">
        <w:rPr>
          <w:rFonts w:asciiTheme="majorHAnsi" w:hAnsiTheme="majorHAnsi" w:cs="Arial"/>
        </w:rPr>
        <w:t xml:space="preserve">veya birinci dönem puanı ne olursa olsun ikinci dönem puanının </w:t>
      </w:r>
      <w:r w:rsidRPr="0021190E">
        <w:rPr>
          <w:rFonts w:asciiTheme="majorHAnsi" w:hAnsiTheme="majorHAnsi" w:cs="Arial"/>
          <w:b/>
          <w:color w:val="E36C0A" w:themeColor="accent6" w:themeShade="BF"/>
        </w:rPr>
        <w:t>en az 70</w:t>
      </w:r>
      <w:r w:rsidRPr="0021190E">
        <w:rPr>
          <w:rFonts w:asciiTheme="majorHAnsi" w:hAnsiTheme="majorHAnsi" w:cs="Arial"/>
        </w:rPr>
        <w:t xml:space="preserve">, b) İşletmelerde beceri eğitimi gören öğrencilerin, </w:t>
      </w:r>
      <w:r w:rsidRPr="0021190E">
        <w:rPr>
          <w:rFonts w:asciiTheme="majorHAnsi" w:hAnsiTheme="majorHAnsi" w:cs="Arial"/>
        </w:rPr>
        <w:lastRenderedPageBreak/>
        <w:t>beceri sınavı puanı en az 50 olmak kaydıyla birinci ve ikinci dönem puanları ile beceri sınav puanının aritmetik ortalamasının en az 50 veya beceri sınav puanının 70 olması gerekir.</w:t>
      </w:r>
    </w:p>
    <w:p w:rsidR="007F01FD" w:rsidRPr="0021190E" w:rsidRDefault="007F01FD" w:rsidP="0021190E">
      <w:pPr>
        <w:pStyle w:val="ListeParagraf"/>
        <w:numPr>
          <w:ilvl w:val="0"/>
          <w:numId w:val="2"/>
        </w:numPr>
        <w:rPr>
          <w:rFonts w:asciiTheme="majorHAnsi" w:hAnsiTheme="majorHAnsi" w:cs="Arial"/>
        </w:rPr>
      </w:pPr>
      <w:r w:rsidRPr="0021190E">
        <w:rPr>
          <w:rFonts w:asciiTheme="majorHAnsi" w:hAnsiTheme="majorHAnsi" w:cs="Arial"/>
        </w:rPr>
        <w:t xml:space="preserve"> Ders yılı sonunda her bir dersten iki dönem puanı bulunmak kaydıyla; a</w:t>
      </w:r>
      <w:proofErr w:type="gramStart"/>
      <w:r w:rsidRPr="0021190E">
        <w:rPr>
          <w:rFonts w:asciiTheme="majorHAnsi" w:hAnsiTheme="majorHAnsi" w:cs="Arial"/>
        </w:rPr>
        <w:t>)</w:t>
      </w:r>
      <w:proofErr w:type="gramEnd"/>
      <w:r w:rsidRPr="0021190E">
        <w:rPr>
          <w:rFonts w:asciiTheme="majorHAnsi" w:hAnsiTheme="majorHAnsi" w:cs="Arial"/>
        </w:rPr>
        <w:t xml:space="preserve"> Tüm derslerden başarılı olan, b) Başarısız dersi/dersleri olanlardan, yılsonu başarı puanı en az 50 olan öğrenciler doğrudan sınıf geçer.</w:t>
      </w:r>
    </w:p>
    <w:p w:rsidR="00DE7A9A" w:rsidRPr="0021190E" w:rsidRDefault="00DE7A9A" w:rsidP="0021190E">
      <w:pPr>
        <w:pStyle w:val="ListeParagraf"/>
        <w:numPr>
          <w:ilvl w:val="0"/>
          <w:numId w:val="2"/>
        </w:numPr>
        <w:rPr>
          <w:rFonts w:asciiTheme="majorHAnsi" w:hAnsiTheme="majorHAnsi" w:cs="Arial"/>
        </w:rPr>
      </w:pPr>
      <w:r w:rsidRPr="0021190E">
        <w:rPr>
          <w:rFonts w:asciiTheme="majorHAnsi" w:hAnsiTheme="majorHAnsi" w:cs="Arial"/>
        </w:rPr>
        <w:t>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w:t>
      </w:r>
    </w:p>
    <w:p w:rsidR="00962BA4" w:rsidRPr="0021190E" w:rsidRDefault="00962BA4" w:rsidP="0021190E">
      <w:pPr>
        <w:pStyle w:val="ListeParagraf"/>
        <w:numPr>
          <w:ilvl w:val="0"/>
          <w:numId w:val="2"/>
        </w:numPr>
        <w:rPr>
          <w:rFonts w:asciiTheme="majorHAnsi" w:hAnsiTheme="majorHAnsi" w:cs="Arial"/>
        </w:rPr>
      </w:pPr>
      <w:r w:rsidRPr="0021190E">
        <w:rPr>
          <w:rFonts w:asciiTheme="majorHAnsi" w:hAnsiTheme="majorHAnsi" w:cs="Arial"/>
        </w:rPr>
        <w:t>Öğrencilerden; a</w:t>
      </w:r>
      <w:proofErr w:type="gramStart"/>
      <w:r w:rsidRPr="0021190E">
        <w:rPr>
          <w:rFonts w:asciiTheme="majorHAnsi" w:hAnsiTheme="majorHAnsi" w:cs="Arial"/>
        </w:rPr>
        <w:t>)</w:t>
      </w:r>
      <w:proofErr w:type="gramEnd"/>
      <w:r w:rsidRPr="0021190E">
        <w:rPr>
          <w:rFonts w:asciiTheme="majorHAnsi" w:hAnsiTheme="majorHAnsi" w:cs="Arial"/>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Açık Öğretim Lisesine veya Mesleki Açık Öğretim Lisesine kayıtları yapılır. b) Okuldan mezun olamayan on ikinci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Bu sınavlar sonunda da başarısız olan öğrencilerin öğretim yılı sonunda okulla ilişiği kesilerek Açık Öğretim Lisesine veya Mesleki Açık Öğretim Lisesine kayıtları yapılır.</w:t>
      </w:r>
    </w:p>
    <w:p w:rsidR="0021190E" w:rsidRPr="0021190E" w:rsidRDefault="00962BA4" w:rsidP="0021190E">
      <w:pPr>
        <w:pStyle w:val="ListeParagraf"/>
        <w:numPr>
          <w:ilvl w:val="0"/>
          <w:numId w:val="4"/>
        </w:numPr>
        <w:rPr>
          <w:rFonts w:asciiTheme="majorHAnsi" w:hAnsiTheme="majorHAnsi" w:cs="Arial"/>
        </w:rPr>
      </w:pPr>
      <w:r w:rsidRPr="0021190E">
        <w:rPr>
          <w:rFonts w:asciiTheme="majorHAnsi" w:hAnsiTheme="majorHAnsi" w:cs="Arial"/>
        </w:rPr>
        <w:t xml:space="preserve">Teşekkür, takdir ve üstün başarı belgesi ile ödüllendirme </w:t>
      </w:r>
    </w:p>
    <w:p w:rsidR="0021190E" w:rsidRPr="0021190E" w:rsidRDefault="00962BA4" w:rsidP="0021190E">
      <w:pPr>
        <w:pStyle w:val="ListeParagraf"/>
        <w:rPr>
          <w:rFonts w:asciiTheme="majorHAnsi" w:hAnsiTheme="majorHAnsi" w:cs="Arial"/>
        </w:rPr>
      </w:pPr>
      <w:r w:rsidRPr="0021190E">
        <w:rPr>
          <w:rFonts w:asciiTheme="majorHAnsi" w:hAnsiTheme="majorHAnsi" w:cs="Arial"/>
        </w:rPr>
        <w:t xml:space="preserve">Okul öğrenci ödül ve disiplin kurulu, derslerdeki gayret ve başarılarıyla üstünlük gösteren, tüm derslerden başarılı olan, dönem puanlarının ağırlıklı ortalaması 70,00 den aşağı olmayan ve davranış puanı 100 olan öğrencilerden; </w:t>
      </w:r>
    </w:p>
    <w:p w:rsidR="0021190E" w:rsidRPr="0021190E" w:rsidRDefault="00962BA4" w:rsidP="0021190E">
      <w:pPr>
        <w:pStyle w:val="ListeParagraf"/>
        <w:numPr>
          <w:ilvl w:val="1"/>
          <w:numId w:val="4"/>
        </w:numPr>
        <w:rPr>
          <w:rFonts w:asciiTheme="majorHAnsi" w:hAnsiTheme="majorHAnsi" w:cs="Arial"/>
        </w:rPr>
      </w:pPr>
      <w:r w:rsidRPr="0021190E">
        <w:rPr>
          <w:rFonts w:asciiTheme="majorHAnsi" w:hAnsiTheme="majorHAnsi" w:cs="Arial"/>
        </w:rPr>
        <w:t xml:space="preserve">70,00-84,99 arasındakileri teşekkür belgesi, </w:t>
      </w:r>
    </w:p>
    <w:p w:rsidR="0021190E" w:rsidRPr="0021190E" w:rsidRDefault="00962BA4" w:rsidP="0021190E">
      <w:pPr>
        <w:pStyle w:val="ListeParagraf"/>
        <w:numPr>
          <w:ilvl w:val="1"/>
          <w:numId w:val="4"/>
        </w:numPr>
        <w:rPr>
          <w:rFonts w:asciiTheme="majorHAnsi" w:hAnsiTheme="majorHAnsi" w:cs="Arial"/>
        </w:rPr>
      </w:pPr>
      <w:r w:rsidRPr="0021190E">
        <w:rPr>
          <w:rFonts w:asciiTheme="majorHAnsi" w:hAnsiTheme="majorHAnsi" w:cs="Arial"/>
        </w:rPr>
        <w:t xml:space="preserve">85,00 ve daha yukarı olanları takdir belgesi, </w:t>
      </w:r>
    </w:p>
    <w:p w:rsidR="00962BA4" w:rsidRPr="0021190E" w:rsidRDefault="00962BA4" w:rsidP="0021190E">
      <w:pPr>
        <w:pStyle w:val="ListeParagraf"/>
        <w:numPr>
          <w:ilvl w:val="1"/>
          <w:numId w:val="4"/>
        </w:numPr>
        <w:rPr>
          <w:rFonts w:asciiTheme="majorHAnsi" w:hAnsiTheme="majorHAnsi" w:cs="Arial"/>
        </w:rPr>
      </w:pPr>
      <w:r w:rsidRPr="0021190E">
        <w:rPr>
          <w:rFonts w:asciiTheme="majorHAnsi" w:hAnsiTheme="majorHAnsi" w:cs="Arial"/>
        </w:rPr>
        <w:t>Ortaöğrenim süresince en az üç öğretim yılının bütün döneminde takdir belgesi alanları üstün başarı belgesi ile ödüllendirir.</w:t>
      </w:r>
    </w:p>
    <w:p w:rsidR="0021190E" w:rsidRDefault="0021190E" w:rsidP="0021190E">
      <w:pPr>
        <w:pStyle w:val="ListeParagraf"/>
        <w:jc w:val="right"/>
      </w:pPr>
    </w:p>
    <w:p w:rsidR="000634D2" w:rsidRPr="0021190E" w:rsidRDefault="000634D2" w:rsidP="000634D2">
      <w:pPr>
        <w:pStyle w:val="ListeParagraf"/>
        <w:rPr>
          <w:rFonts w:asciiTheme="majorHAnsi" w:hAnsiTheme="majorHAnsi" w:cs="Arial"/>
          <w:b/>
        </w:rPr>
      </w:pPr>
      <w:bookmarkStart w:id="0" w:name="_GoBack"/>
      <w:bookmarkEnd w:id="0"/>
    </w:p>
    <w:p w:rsidR="000634D2" w:rsidRPr="0021190E" w:rsidRDefault="000634D2" w:rsidP="000634D2">
      <w:pPr>
        <w:pStyle w:val="ListeParagraf"/>
        <w:jc w:val="right"/>
        <w:rPr>
          <w:rFonts w:asciiTheme="majorHAnsi" w:hAnsiTheme="majorHAnsi" w:cs="Arial"/>
          <w:b/>
        </w:rPr>
      </w:pPr>
      <w:r w:rsidRPr="0021190E">
        <w:rPr>
          <w:rFonts w:asciiTheme="majorHAnsi" w:hAnsiTheme="majorHAnsi" w:cs="Arial"/>
          <w:b/>
        </w:rPr>
        <w:t>Psikolojik Danışma ve Rehberlik Servisi</w:t>
      </w:r>
    </w:p>
    <w:p w:rsidR="00962BA4" w:rsidRPr="0021190E" w:rsidRDefault="00962BA4" w:rsidP="00962BA4">
      <w:pPr>
        <w:rPr>
          <w:rFonts w:asciiTheme="majorHAnsi" w:hAnsiTheme="majorHAnsi" w:cs="Arial"/>
        </w:rPr>
      </w:pPr>
    </w:p>
    <w:p w:rsidR="00962BA4" w:rsidRPr="0021190E" w:rsidRDefault="00962BA4" w:rsidP="00962BA4">
      <w:pPr>
        <w:rPr>
          <w:rFonts w:asciiTheme="majorHAnsi" w:hAnsiTheme="majorHAnsi" w:cs="Arial"/>
        </w:rPr>
      </w:pPr>
    </w:p>
    <w:p w:rsidR="00962BA4" w:rsidRPr="0021190E" w:rsidRDefault="00962BA4" w:rsidP="00962BA4">
      <w:pPr>
        <w:rPr>
          <w:rFonts w:asciiTheme="majorHAnsi" w:hAnsiTheme="majorHAnsi" w:cs="Arial"/>
        </w:rPr>
      </w:pPr>
    </w:p>
    <w:p w:rsidR="00962BA4" w:rsidRPr="0021190E" w:rsidRDefault="00962BA4" w:rsidP="00962BA4">
      <w:pPr>
        <w:rPr>
          <w:rFonts w:asciiTheme="majorHAnsi" w:hAnsiTheme="majorHAnsi" w:cs="Arial"/>
        </w:rPr>
      </w:pPr>
    </w:p>
    <w:p w:rsidR="00962BA4" w:rsidRPr="0021190E" w:rsidRDefault="00962BA4" w:rsidP="00962BA4">
      <w:pPr>
        <w:rPr>
          <w:rFonts w:asciiTheme="majorHAnsi" w:hAnsiTheme="majorHAnsi" w:cs="Arial"/>
        </w:rPr>
      </w:pPr>
    </w:p>
    <w:p w:rsidR="00962BA4" w:rsidRPr="0021190E" w:rsidRDefault="00962BA4" w:rsidP="00962BA4">
      <w:pPr>
        <w:rPr>
          <w:rFonts w:asciiTheme="majorHAnsi" w:hAnsiTheme="majorHAnsi" w:cs="Arial"/>
        </w:rPr>
      </w:pPr>
    </w:p>
    <w:p w:rsidR="00962BA4" w:rsidRPr="0021190E" w:rsidRDefault="00962BA4" w:rsidP="00962BA4">
      <w:pPr>
        <w:rPr>
          <w:rFonts w:asciiTheme="majorHAnsi" w:hAnsiTheme="majorHAnsi" w:cs="Arial"/>
        </w:rPr>
      </w:pPr>
    </w:p>
    <w:p w:rsidR="00962BA4" w:rsidRPr="0021190E" w:rsidRDefault="00962BA4" w:rsidP="00962BA4">
      <w:pPr>
        <w:rPr>
          <w:rFonts w:asciiTheme="majorHAnsi" w:hAnsiTheme="majorHAnsi" w:cs="Arial"/>
        </w:rPr>
      </w:pPr>
    </w:p>
    <w:sectPr w:rsidR="00962BA4" w:rsidRPr="0021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mso78E0"/>
      </v:shape>
    </w:pict>
  </w:numPicBullet>
  <w:abstractNum w:abstractNumId="0">
    <w:nsid w:val="02D95BE1"/>
    <w:multiLevelType w:val="hybridMultilevel"/>
    <w:tmpl w:val="B8147A1E"/>
    <w:lvl w:ilvl="0" w:tplc="99D60ED0">
      <w:start w:val="1"/>
      <w:numFmt w:val="decimal"/>
      <w:lvlText w:val="(%1)"/>
      <w:lvlJc w:val="left"/>
      <w:pPr>
        <w:ind w:left="1080" w:hanging="360"/>
      </w:pPr>
      <w:rPr>
        <w:rFonts w:hint="default"/>
      </w:rPr>
    </w:lvl>
    <w:lvl w:ilvl="1" w:tplc="4F20D24C">
      <w:start w:val="1"/>
      <w:numFmt w:val="lowerLetter"/>
      <w:lvlText w:val="%2)"/>
      <w:lvlJc w:val="left"/>
      <w:pPr>
        <w:ind w:left="1800" w:hanging="36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6E3CAB"/>
    <w:multiLevelType w:val="hybridMultilevel"/>
    <w:tmpl w:val="7052710C"/>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BB667B"/>
    <w:multiLevelType w:val="hybridMultilevel"/>
    <w:tmpl w:val="9EAA7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ED65D1"/>
    <w:multiLevelType w:val="hybridMultilevel"/>
    <w:tmpl w:val="869C9F5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522805"/>
    <w:multiLevelType w:val="hybridMultilevel"/>
    <w:tmpl w:val="BB426866"/>
    <w:lvl w:ilvl="0" w:tplc="513CD6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33"/>
    <w:rsid w:val="000634D2"/>
    <w:rsid w:val="0021190E"/>
    <w:rsid w:val="004055C2"/>
    <w:rsid w:val="00574868"/>
    <w:rsid w:val="006A710B"/>
    <w:rsid w:val="007F01FD"/>
    <w:rsid w:val="00962BA4"/>
    <w:rsid w:val="009F182E"/>
    <w:rsid w:val="00DE7A9A"/>
    <w:rsid w:val="00F45333"/>
    <w:rsid w:val="00F715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1382</Words>
  <Characters>7878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2022-10-10T09:22:00Z</dcterms:created>
  <dcterms:modified xsi:type="dcterms:W3CDTF">2022-11-22T07:17:00Z</dcterms:modified>
</cp:coreProperties>
</file>